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2981" w:rsidRPr="00A70AC4" w:rsidRDefault="000472B5" w:rsidP="004E685E">
      <w:pPr>
        <w:jc w:val="center"/>
        <w:rPr>
          <w:b/>
          <w:sz w:val="32"/>
          <w:szCs w:val="32"/>
        </w:rPr>
      </w:pPr>
      <w:r w:rsidRPr="00A70AC4">
        <w:rPr>
          <w:rFonts w:hint="eastAsia"/>
          <w:b/>
          <w:sz w:val="32"/>
          <w:szCs w:val="32"/>
        </w:rPr>
        <w:t>梅园三</w:t>
      </w:r>
      <w:proofErr w:type="gramStart"/>
      <w:r w:rsidRPr="00A70AC4">
        <w:rPr>
          <w:rFonts w:hint="eastAsia"/>
          <w:b/>
          <w:sz w:val="32"/>
          <w:szCs w:val="32"/>
        </w:rPr>
        <w:t>号学生</w:t>
      </w:r>
      <w:proofErr w:type="gramEnd"/>
      <w:r w:rsidRPr="00A70AC4">
        <w:rPr>
          <w:rFonts w:hint="eastAsia"/>
          <w:b/>
          <w:sz w:val="32"/>
          <w:szCs w:val="32"/>
        </w:rPr>
        <w:t>公寓材料</w:t>
      </w:r>
      <w:r w:rsidR="00EF4183" w:rsidRPr="00A70AC4">
        <w:rPr>
          <w:rFonts w:hint="eastAsia"/>
          <w:b/>
          <w:sz w:val="32"/>
          <w:szCs w:val="32"/>
        </w:rPr>
        <w:t>检测项目</w:t>
      </w:r>
    </w:p>
    <w:p w:rsidR="006576B6" w:rsidRPr="00A70AC4" w:rsidRDefault="00EF4183" w:rsidP="00A70AC4">
      <w:pPr>
        <w:spacing w:line="560" w:lineRule="exact"/>
        <w:ind w:leftChars="200" w:left="84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A70AC4">
        <w:rPr>
          <w:rFonts w:asciiTheme="minorEastAsia" w:eastAsiaTheme="minorEastAsia" w:hAnsiTheme="minorEastAsia" w:hint="eastAsia"/>
          <w:sz w:val="28"/>
          <w:szCs w:val="28"/>
        </w:rPr>
        <w:t>1、见证取样检测：包括但不限于钢筋，水泥，建筑用砂、石，混凝土配合比、外加剂、抗压强度、抗渗，砂浆配合比、抗压强度、回填土击实、干密度、含水率等检测项目。</w:t>
      </w:r>
    </w:p>
    <w:p w:rsidR="006576B6" w:rsidRPr="00A70AC4" w:rsidRDefault="00EF4183" w:rsidP="00A70AC4">
      <w:pPr>
        <w:spacing w:line="560" w:lineRule="exact"/>
        <w:ind w:leftChars="200" w:left="84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A70AC4">
        <w:rPr>
          <w:rFonts w:asciiTheme="minorEastAsia" w:eastAsiaTheme="minorEastAsia" w:hAnsiTheme="minorEastAsia" w:hint="eastAsia"/>
          <w:sz w:val="28"/>
          <w:szCs w:val="28"/>
        </w:rPr>
        <w:t>2、建筑工程（使用功能）见证取样检测：包括但不限于电线、电缆、开关、插座、管材、管件、防水材料、墙</w:t>
      </w:r>
      <w:proofErr w:type="gramStart"/>
      <w:r w:rsidRPr="00A70AC4">
        <w:rPr>
          <w:rFonts w:asciiTheme="minorEastAsia" w:eastAsiaTheme="minorEastAsia" w:hAnsiTheme="minorEastAsia" w:hint="eastAsia"/>
          <w:sz w:val="28"/>
          <w:szCs w:val="28"/>
        </w:rPr>
        <w:t>体材</w:t>
      </w:r>
      <w:proofErr w:type="gramEnd"/>
      <w:r w:rsidRPr="00A70AC4">
        <w:rPr>
          <w:rFonts w:asciiTheme="minorEastAsia" w:eastAsiaTheme="minorEastAsia" w:hAnsiTheme="minorEastAsia" w:hint="eastAsia"/>
          <w:sz w:val="28"/>
          <w:szCs w:val="28"/>
        </w:rPr>
        <w:t>料（砌砖墙、加气块、小型混凝土空心砌块）等检测项目。</w:t>
      </w:r>
    </w:p>
    <w:p w:rsidR="006576B6" w:rsidRPr="00A70AC4" w:rsidRDefault="00EF4183" w:rsidP="00A70AC4">
      <w:pPr>
        <w:spacing w:line="560" w:lineRule="exact"/>
        <w:ind w:leftChars="200" w:left="84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A70AC4">
        <w:rPr>
          <w:rFonts w:asciiTheme="minorEastAsia" w:eastAsiaTheme="minorEastAsia" w:hAnsiTheme="minorEastAsia" w:hint="eastAsia"/>
          <w:sz w:val="28"/>
          <w:szCs w:val="28"/>
        </w:rPr>
        <w:t>3、建筑节能检测：包括但不限于保温材料(B1级、B2级、A1级、A2级)、无机防火隔离带、耐碱网布、粘结砂浆、抗裂砂浆、电焊网、</w:t>
      </w:r>
      <w:proofErr w:type="gramStart"/>
      <w:r w:rsidRPr="00A70AC4">
        <w:rPr>
          <w:rFonts w:asciiTheme="minorEastAsia" w:eastAsiaTheme="minorEastAsia" w:hAnsiTheme="minorEastAsia" w:hint="eastAsia"/>
          <w:sz w:val="28"/>
          <w:szCs w:val="28"/>
        </w:rPr>
        <w:t>苯板拉拔</w:t>
      </w:r>
      <w:proofErr w:type="gramEnd"/>
      <w:r w:rsidRPr="00A70AC4">
        <w:rPr>
          <w:rFonts w:asciiTheme="minorEastAsia" w:eastAsiaTheme="minorEastAsia" w:hAnsiTheme="minorEastAsia" w:hint="eastAsia"/>
          <w:sz w:val="28"/>
          <w:szCs w:val="28"/>
        </w:rPr>
        <w:t>，围护结构传热系数，门窗现场气密性，门窗传热系数，玻璃中空露点等检测项目。</w:t>
      </w:r>
    </w:p>
    <w:p w:rsidR="006576B6" w:rsidRPr="00A70AC4" w:rsidRDefault="00EF4183" w:rsidP="00A70AC4">
      <w:pPr>
        <w:spacing w:line="560" w:lineRule="exact"/>
        <w:ind w:leftChars="200" w:left="84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A70AC4">
        <w:rPr>
          <w:rFonts w:asciiTheme="minorEastAsia" w:eastAsiaTheme="minorEastAsia" w:hAnsiTheme="minorEastAsia" w:hint="eastAsia"/>
          <w:sz w:val="28"/>
          <w:szCs w:val="28"/>
        </w:rPr>
        <w:t>4、建筑门窗检测：包括但不限于门窗物理三性等检测项目。</w:t>
      </w:r>
    </w:p>
    <w:p w:rsidR="00921659" w:rsidRPr="00A70AC4" w:rsidRDefault="00EF4183" w:rsidP="00A70AC4">
      <w:pPr>
        <w:spacing w:line="560" w:lineRule="exact"/>
        <w:ind w:leftChars="200" w:left="840" w:hangingChars="150" w:hanging="42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A70AC4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A70AC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主体结构工程检测：包括但不限于基础混凝土强度、主体混凝土强度、砂浆强度、钢筋保护层厚度、钢筋间距、楼板厚度、构件尺寸、</w:t>
      </w:r>
      <w:r w:rsidRPr="00A70AC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装配式</w:t>
      </w:r>
      <w:r w:rsidR="00921659" w:rsidRPr="00A70AC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检测（不含出厂检测）</w:t>
      </w:r>
      <w:r w:rsidR="00921659" w:rsidRPr="00A70AC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等检测项目。其中装配式检测包括</w:t>
      </w:r>
      <w:r w:rsidR="00921659" w:rsidRPr="00A70AC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：</w:t>
      </w:r>
      <w:r w:rsidRPr="00A70AC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建筑物倾斜、建筑物沉降、构筑物水平位移、灌浆料、套筒灌浆连接接头性能、预制构件结构性能</w:t>
      </w:r>
      <w:r w:rsidR="00921659" w:rsidRPr="00A70AC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等。</w:t>
      </w:r>
    </w:p>
    <w:p w:rsidR="006576B6" w:rsidRPr="00A70AC4" w:rsidRDefault="00EF4183" w:rsidP="00A70AC4">
      <w:pPr>
        <w:spacing w:line="560" w:lineRule="exact"/>
        <w:ind w:leftChars="200" w:left="84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A70AC4">
        <w:rPr>
          <w:rFonts w:asciiTheme="minorEastAsia" w:eastAsiaTheme="minorEastAsia" w:hAnsiTheme="minorEastAsia" w:hint="eastAsia"/>
          <w:sz w:val="28"/>
          <w:szCs w:val="28"/>
        </w:rPr>
        <w:t>6、拉拔检测：包括但不限于植筋拉拔、化学螺栓拉拔、膨胀螺栓拉拔、节能拉拔等检测项目。</w:t>
      </w:r>
    </w:p>
    <w:p w:rsidR="006576B6" w:rsidRPr="00A70AC4" w:rsidRDefault="00EF4183" w:rsidP="00A70AC4">
      <w:pPr>
        <w:spacing w:line="560" w:lineRule="exact"/>
        <w:ind w:leftChars="200" w:left="84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A70AC4">
        <w:rPr>
          <w:rFonts w:asciiTheme="minorEastAsia" w:eastAsiaTheme="minorEastAsia" w:hAnsiTheme="minorEastAsia" w:hint="eastAsia"/>
          <w:sz w:val="28"/>
          <w:szCs w:val="28"/>
        </w:rPr>
        <w:t>7、室内环境检测：包括但不限于甲醛、氨、苯、氡、TVOC等检测项目。</w:t>
      </w:r>
    </w:p>
    <w:p w:rsidR="006576B6" w:rsidRPr="00A70AC4" w:rsidRDefault="00EF4183" w:rsidP="00A70AC4">
      <w:pPr>
        <w:spacing w:line="560" w:lineRule="exact"/>
        <w:ind w:leftChars="200" w:left="84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A70AC4">
        <w:rPr>
          <w:rFonts w:asciiTheme="minorEastAsia" w:eastAsiaTheme="minorEastAsia" w:hAnsiTheme="minorEastAsia" w:hint="eastAsia"/>
          <w:sz w:val="28"/>
          <w:szCs w:val="28"/>
        </w:rPr>
        <w:t>8、楼板、楼梯承载力现场检测（非装配式不需要）。</w:t>
      </w:r>
    </w:p>
    <w:p w:rsidR="004E685E" w:rsidRPr="00A70AC4" w:rsidRDefault="00EF4183" w:rsidP="00A70AC4">
      <w:pPr>
        <w:spacing w:line="560" w:lineRule="exact"/>
        <w:ind w:leftChars="200" w:left="84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A70AC4">
        <w:rPr>
          <w:rFonts w:asciiTheme="minorEastAsia" w:eastAsiaTheme="minorEastAsia" w:hAnsiTheme="minorEastAsia" w:hint="eastAsia"/>
          <w:sz w:val="28"/>
          <w:szCs w:val="28"/>
        </w:rPr>
        <w:t>9、地基基础检测：复合地基承载力、单桩承载力、桩身完整性检测。</w:t>
      </w:r>
    </w:p>
    <w:p w:rsidR="006576B6" w:rsidRPr="004E685E" w:rsidRDefault="006576B6" w:rsidP="004E685E">
      <w:pPr>
        <w:spacing w:line="380" w:lineRule="exact"/>
        <w:ind w:leftChars="200" w:left="780" w:hangingChars="150" w:hanging="360"/>
        <w:rPr>
          <w:rFonts w:asciiTheme="minorEastAsia" w:eastAsiaTheme="minorEastAsia" w:hAnsiTheme="minorEastAsia"/>
          <w:sz w:val="24"/>
        </w:rPr>
      </w:pPr>
    </w:p>
    <w:sectPr w:rsidR="006576B6" w:rsidRPr="004E685E" w:rsidSect="006576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08" w:rsidRDefault="009C7308" w:rsidP="004F0064">
      <w:r>
        <w:separator/>
      </w:r>
    </w:p>
  </w:endnote>
  <w:endnote w:type="continuationSeparator" w:id="0">
    <w:p w:rsidR="009C7308" w:rsidRDefault="009C7308" w:rsidP="004F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08" w:rsidRDefault="009C7308" w:rsidP="004F0064">
      <w:r>
        <w:separator/>
      </w:r>
    </w:p>
  </w:footnote>
  <w:footnote w:type="continuationSeparator" w:id="0">
    <w:p w:rsidR="009C7308" w:rsidRDefault="009C7308" w:rsidP="004F0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81D"/>
    <w:multiLevelType w:val="multilevel"/>
    <w:tmpl w:val="5BEE781D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04E"/>
    <w:rsid w:val="000170C8"/>
    <w:rsid w:val="000472B5"/>
    <w:rsid w:val="00090BA1"/>
    <w:rsid w:val="000B53FD"/>
    <w:rsid w:val="00120DF0"/>
    <w:rsid w:val="0013768C"/>
    <w:rsid w:val="0016471F"/>
    <w:rsid w:val="00181683"/>
    <w:rsid w:val="001935DA"/>
    <w:rsid w:val="001D5C31"/>
    <w:rsid w:val="002163B6"/>
    <w:rsid w:val="002353F9"/>
    <w:rsid w:val="00243496"/>
    <w:rsid w:val="002A78DB"/>
    <w:rsid w:val="002E14E6"/>
    <w:rsid w:val="00394036"/>
    <w:rsid w:val="003D24F7"/>
    <w:rsid w:val="003E239A"/>
    <w:rsid w:val="003F610E"/>
    <w:rsid w:val="00401162"/>
    <w:rsid w:val="0049349E"/>
    <w:rsid w:val="004A6A0E"/>
    <w:rsid w:val="004C56EE"/>
    <w:rsid w:val="004E685E"/>
    <w:rsid w:val="004F0064"/>
    <w:rsid w:val="005050EF"/>
    <w:rsid w:val="005128A7"/>
    <w:rsid w:val="00516574"/>
    <w:rsid w:val="005257BD"/>
    <w:rsid w:val="005307E9"/>
    <w:rsid w:val="00537246"/>
    <w:rsid w:val="005379ED"/>
    <w:rsid w:val="005F0FEF"/>
    <w:rsid w:val="00602C48"/>
    <w:rsid w:val="00624B84"/>
    <w:rsid w:val="00627C47"/>
    <w:rsid w:val="00634F69"/>
    <w:rsid w:val="00650D1C"/>
    <w:rsid w:val="006576B6"/>
    <w:rsid w:val="0068185F"/>
    <w:rsid w:val="006F56ED"/>
    <w:rsid w:val="0074103C"/>
    <w:rsid w:val="00787FB7"/>
    <w:rsid w:val="007A5958"/>
    <w:rsid w:val="007A7A23"/>
    <w:rsid w:val="007E11CF"/>
    <w:rsid w:val="00802B28"/>
    <w:rsid w:val="008422DB"/>
    <w:rsid w:val="0084342E"/>
    <w:rsid w:val="0084431B"/>
    <w:rsid w:val="00844D1B"/>
    <w:rsid w:val="008B5A73"/>
    <w:rsid w:val="00904684"/>
    <w:rsid w:val="00905935"/>
    <w:rsid w:val="00906CF2"/>
    <w:rsid w:val="00921659"/>
    <w:rsid w:val="00946E5B"/>
    <w:rsid w:val="00996D93"/>
    <w:rsid w:val="009A651F"/>
    <w:rsid w:val="009B6FA7"/>
    <w:rsid w:val="009B7EA9"/>
    <w:rsid w:val="009C7308"/>
    <w:rsid w:val="009D7351"/>
    <w:rsid w:val="00A173FF"/>
    <w:rsid w:val="00A22981"/>
    <w:rsid w:val="00A6706D"/>
    <w:rsid w:val="00A70AC4"/>
    <w:rsid w:val="00AD5238"/>
    <w:rsid w:val="00B23E5C"/>
    <w:rsid w:val="00B70908"/>
    <w:rsid w:val="00B757BB"/>
    <w:rsid w:val="00B93517"/>
    <w:rsid w:val="00BE6466"/>
    <w:rsid w:val="00C15B77"/>
    <w:rsid w:val="00CB6121"/>
    <w:rsid w:val="00CD397A"/>
    <w:rsid w:val="00D67984"/>
    <w:rsid w:val="00E72974"/>
    <w:rsid w:val="00E9404E"/>
    <w:rsid w:val="00E95A2F"/>
    <w:rsid w:val="00ED35DF"/>
    <w:rsid w:val="00EE722C"/>
    <w:rsid w:val="00EF4183"/>
    <w:rsid w:val="00F15AD6"/>
    <w:rsid w:val="00F21C65"/>
    <w:rsid w:val="00F778E8"/>
    <w:rsid w:val="00FA135F"/>
    <w:rsid w:val="00FA7888"/>
    <w:rsid w:val="00FB7989"/>
    <w:rsid w:val="01341A31"/>
    <w:rsid w:val="0220216B"/>
    <w:rsid w:val="03B2751E"/>
    <w:rsid w:val="04ED064B"/>
    <w:rsid w:val="07D75CBB"/>
    <w:rsid w:val="08DE171A"/>
    <w:rsid w:val="09B16C40"/>
    <w:rsid w:val="0A9C3D50"/>
    <w:rsid w:val="0AA00C71"/>
    <w:rsid w:val="0B821FBF"/>
    <w:rsid w:val="17303074"/>
    <w:rsid w:val="1A891DE5"/>
    <w:rsid w:val="1A9233E2"/>
    <w:rsid w:val="1AAD7789"/>
    <w:rsid w:val="1BA73640"/>
    <w:rsid w:val="1CCE7A02"/>
    <w:rsid w:val="1DBC0763"/>
    <w:rsid w:val="20664BB5"/>
    <w:rsid w:val="219058F4"/>
    <w:rsid w:val="235A4237"/>
    <w:rsid w:val="23697AAF"/>
    <w:rsid w:val="27DA402C"/>
    <w:rsid w:val="27F95AAF"/>
    <w:rsid w:val="28736D82"/>
    <w:rsid w:val="28BE01E9"/>
    <w:rsid w:val="2B4C5398"/>
    <w:rsid w:val="2CA55BC0"/>
    <w:rsid w:val="30751759"/>
    <w:rsid w:val="35A25495"/>
    <w:rsid w:val="382A5E71"/>
    <w:rsid w:val="38762BC2"/>
    <w:rsid w:val="3C06782A"/>
    <w:rsid w:val="3E1833B7"/>
    <w:rsid w:val="3F4845B0"/>
    <w:rsid w:val="40D92A7C"/>
    <w:rsid w:val="40F2256A"/>
    <w:rsid w:val="4320223A"/>
    <w:rsid w:val="46072365"/>
    <w:rsid w:val="491A168F"/>
    <w:rsid w:val="49DE41BE"/>
    <w:rsid w:val="56646B53"/>
    <w:rsid w:val="580B4EFB"/>
    <w:rsid w:val="64B3639F"/>
    <w:rsid w:val="6B950ACC"/>
    <w:rsid w:val="75453F21"/>
    <w:rsid w:val="79E52C1B"/>
    <w:rsid w:val="7AEB4B37"/>
    <w:rsid w:val="7FB1158D"/>
    <w:rsid w:val="7FE9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6576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576B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576B6"/>
    <w:pPr>
      <w:spacing w:line="480" w:lineRule="atLeast"/>
      <w:ind w:firstLine="538"/>
    </w:pPr>
    <w:rPr>
      <w:rFonts w:ascii="宋体" w:hint="eastAsia"/>
      <w:sz w:val="28"/>
      <w:szCs w:val="20"/>
    </w:rPr>
  </w:style>
  <w:style w:type="paragraph" w:styleId="a4">
    <w:name w:val="footer"/>
    <w:basedOn w:val="a"/>
    <w:link w:val="Char"/>
    <w:qFormat/>
    <w:rsid w:val="00657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57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576B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6576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A34E3-177B-40ED-82CD-EBA56C9F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委托检测合同</dc:title>
  <dc:creator>X</dc:creator>
  <cp:lastModifiedBy>微软用户</cp:lastModifiedBy>
  <cp:revision>4</cp:revision>
  <cp:lastPrinted>2022-06-14T08:00:00Z</cp:lastPrinted>
  <dcterms:created xsi:type="dcterms:W3CDTF">2022-06-14T07:25:00Z</dcterms:created>
  <dcterms:modified xsi:type="dcterms:W3CDTF">2022-06-14T08:18:00Z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58F378C2AAAB4D89A7C06F62596ADCDF</vt:lpwstr>
  </property>
</Properties>
</file>